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146" w:rsidRPr="004F2146" w:rsidRDefault="004F2146" w:rsidP="004F2146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«</w:t>
      </w:r>
      <w:proofErr w:type="gramStart"/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Рассмотрено»   </w:t>
      </w:r>
      <w:proofErr w:type="gramEnd"/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                                                        «Согласовано»                                         Утверждено и введено в действие </w:t>
      </w:r>
    </w:p>
    <w:p w:rsidR="004F2146" w:rsidRPr="004F2146" w:rsidRDefault="004F2146" w:rsidP="004F2146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proofErr w:type="gramStart"/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Руководитель  ШМО</w:t>
      </w:r>
      <w:proofErr w:type="gramEnd"/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</w:t>
      </w:r>
      <w:proofErr w:type="spellStart"/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нач.кл</w:t>
      </w:r>
      <w:proofErr w:type="spellEnd"/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.                                     Заместитель </w:t>
      </w:r>
      <w:proofErr w:type="gramStart"/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директора  по</w:t>
      </w:r>
      <w:proofErr w:type="gramEnd"/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УР                приказом директора МБОУ «ООШ № 6»</w:t>
      </w:r>
    </w:p>
    <w:p w:rsidR="004F2146" w:rsidRPr="004F2146" w:rsidRDefault="004F2146" w:rsidP="004F2146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________/ Галимова Э.Т.                                            МБОУ «ООШ №</w:t>
      </w:r>
      <w:proofErr w:type="gramStart"/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6»   </w:t>
      </w:r>
      <w:proofErr w:type="gramEnd"/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                            ________/Ахметзянова Д.Г.</w:t>
      </w:r>
    </w:p>
    <w:p w:rsidR="004F2146" w:rsidRPr="004F2146" w:rsidRDefault="004F2146" w:rsidP="004F2146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Протокол </w:t>
      </w:r>
      <w:r w:rsidRPr="004F2146">
        <w:rPr>
          <w:rFonts w:ascii="Times New Roman" w:eastAsia="Calibri" w:hAnsi="Times New Roman" w:cs="Times New Roman"/>
          <w:color w:val="1D1B11"/>
          <w:sz w:val="24"/>
          <w:szCs w:val="24"/>
          <w:u w:val="single"/>
          <w:lang w:eastAsia="en-US"/>
        </w:rPr>
        <w:t>№___1__</w:t>
      </w:r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  от                                               _______/ Закирова Г.С.                           Приказ № </w:t>
      </w:r>
      <w:r w:rsidRPr="004F2146">
        <w:rPr>
          <w:rFonts w:ascii="Times New Roman" w:eastAsia="Calibri" w:hAnsi="Times New Roman" w:cs="Times New Roman"/>
          <w:color w:val="1D1B11"/>
          <w:sz w:val="24"/>
          <w:szCs w:val="24"/>
          <w:u w:val="single"/>
          <w:lang w:eastAsia="en-US"/>
        </w:rPr>
        <w:t xml:space="preserve">165 </w:t>
      </w:r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от</w:t>
      </w:r>
    </w:p>
    <w:p w:rsidR="004F2146" w:rsidRPr="004F2146" w:rsidRDefault="004F2146" w:rsidP="004F2146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</w:t>
      </w:r>
      <w:proofErr w:type="gramStart"/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« </w:t>
      </w:r>
      <w:r w:rsidR="00E531C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31</w:t>
      </w:r>
      <w:proofErr w:type="gramEnd"/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» августа  2019 г.                                                 «31» августа   2019 г.                               «</w:t>
      </w:r>
      <w:proofErr w:type="gramStart"/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31»  августа</w:t>
      </w:r>
      <w:proofErr w:type="gramEnd"/>
      <w:r w:rsidRPr="004F214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2019  г.</w:t>
      </w: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b/>
          <w:i/>
          <w:color w:val="1D1B11"/>
          <w:sz w:val="40"/>
          <w:szCs w:val="40"/>
        </w:rPr>
      </w:pPr>
      <w:r w:rsidRPr="00177870">
        <w:rPr>
          <w:rFonts w:ascii="Times New Roman" w:hAnsi="Times New Roman"/>
          <w:b/>
          <w:i/>
          <w:color w:val="1D1B11"/>
          <w:sz w:val="40"/>
          <w:szCs w:val="40"/>
        </w:rPr>
        <w:t>Календарно-тематическое планирование</w:t>
      </w: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i/>
          <w:color w:val="1D1B11"/>
          <w:sz w:val="40"/>
          <w:szCs w:val="40"/>
        </w:rPr>
      </w:pPr>
      <w:r w:rsidRPr="00177870">
        <w:rPr>
          <w:rFonts w:ascii="Times New Roman" w:hAnsi="Times New Roman"/>
          <w:i/>
          <w:color w:val="1D1B11"/>
          <w:sz w:val="40"/>
          <w:szCs w:val="40"/>
        </w:rPr>
        <w:t xml:space="preserve">по </w:t>
      </w:r>
      <w:r>
        <w:rPr>
          <w:rFonts w:ascii="Times New Roman" w:hAnsi="Times New Roman"/>
          <w:i/>
          <w:color w:val="1D1B11"/>
          <w:sz w:val="40"/>
          <w:szCs w:val="40"/>
        </w:rPr>
        <w:t xml:space="preserve">родной литературе </w:t>
      </w:r>
      <w:r w:rsidRPr="00177870">
        <w:rPr>
          <w:rFonts w:ascii="Times New Roman" w:hAnsi="Times New Roman"/>
          <w:i/>
          <w:color w:val="1D1B11"/>
          <w:sz w:val="40"/>
          <w:szCs w:val="40"/>
        </w:rPr>
        <w:t>для учащихся 2 класса</w:t>
      </w:r>
    </w:p>
    <w:p w:rsidR="00635FEE" w:rsidRPr="00177870" w:rsidRDefault="00635FEE" w:rsidP="00635FEE">
      <w:pPr>
        <w:spacing w:after="0" w:line="240" w:lineRule="auto"/>
        <w:ind w:right="68"/>
        <w:jc w:val="center"/>
        <w:rPr>
          <w:rFonts w:ascii="Times New Roman" w:hAnsi="Times New Roman"/>
          <w:i/>
          <w:color w:val="1D1B11"/>
          <w:sz w:val="40"/>
          <w:szCs w:val="40"/>
        </w:rPr>
      </w:pPr>
      <w:r w:rsidRPr="00177870">
        <w:rPr>
          <w:rFonts w:ascii="Times New Roman" w:hAnsi="Times New Roman"/>
          <w:i/>
          <w:color w:val="1D1B11"/>
          <w:sz w:val="40"/>
          <w:szCs w:val="40"/>
        </w:rPr>
        <w:t xml:space="preserve">учителя </w:t>
      </w:r>
      <w:r w:rsidRPr="00177870">
        <w:rPr>
          <w:rFonts w:ascii="Times New Roman" w:hAnsi="Times New Roman"/>
          <w:i/>
          <w:sz w:val="40"/>
          <w:szCs w:val="40"/>
          <w:lang w:val="en-US"/>
        </w:rPr>
        <w:t>I</w:t>
      </w:r>
      <w:r w:rsidRPr="00177870">
        <w:rPr>
          <w:rFonts w:ascii="Times New Roman" w:hAnsi="Times New Roman"/>
          <w:i/>
          <w:sz w:val="40"/>
          <w:szCs w:val="40"/>
        </w:rPr>
        <w:t xml:space="preserve"> квалификационной  категории</w:t>
      </w:r>
    </w:p>
    <w:p w:rsidR="00635FEE" w:rsidRPr="00E62774" w:rsidRDefault="004F2146" w:rsidP="004F2146">
      <w:pPr>
        <w:spacing w:after="0" w:line="240" w:lineRule="auto"/>
        <w:ind w:right="68"/>
        <w:jc w:val="center"/>
        <w:rPr>
          <w:rFonts w:ascii="Times New Roman" w:hAnsi="Times New Roman"/>
          <w:b/>
          <w:color w:val="1D1B11"/>
          <w:sz w:val="32"/>
          <w:szCs w:val="32"/>
        </w:rPr>
      </w:pPr>
      <w:r>
        <w:rPr>
          <w:rFonts w:ascii="Times New Roman" w:hAnsi="Times New Roman"/>
          <w:i/>
          <w:color w:val="1D1B11"/>
          <w:sz w:val="40"/>
          <w:szCs w:val="40"/>
        </w:rPr>
        <w:t>Галимовой Эльмиры Табрисовны</w:t>
      </w:r>
    </w:p>
    <w:p w:rsidR="00635FEE" w:rsidRPr="00177870" w:rsidRDefault="00635FEE" w:rsidP="00635FEE">
      <w:pPr>
        <w:spacing w:after="0" w:line="240" w:lineRule="auto"/>
        <w:ind w:right="68"/>
        <w:rPr>
          <w:rFonts w:ascii="Times New Roman" w:hAnsi="Times New Roman"/>
          <w:b/>
          <w:color w:val="1D1B11"/>
          <w:sz w:val="32"/>
          <w:szCs w:val="32"/>
        </w:rPr>
      </w:pPr>
    </w:p>
    <w:p w:rsidR="00635FEE" w:rsidRPr="00177870" w:rsidRDefault="00635FEE" w:rsidP="00635FEE">
      <w:pPr>
        <w:spacing w:after="0"/>
        <w:ind w:right="68"/>
        <w:jc w:val="center"/>
        <w:rPr>
          <w:rFonts w:ascii="Times New Roman" w:hAnsi="Times New Roman"/>
          <w:color w:val="1D1B11"/>
          <w:sz w:val="32"/>
          <w:szCs w:val="32"/>
        </w:rPr>
      </w:pPr>
    </w:p>
    <w:p w:rsidR="00635FEE" w:rsidRPr="00177870" w:rsidRDefault="00635FEE" w:rsidP="00635FEE">
      <w:pPr>
        <w:ind w:right="68"/>
        <w:jc w:val="center"/>
        <w:rPr>
          <w:rFonts w:ascii="Times New Roman" w:hAnsi="Times New Roman"/>
          <w:color w:val="1D1B11"/>
          <w:sz w:val="32"/>
          <w:szCs w:val="32"/>
        </w:rPr>
      </w:pPr>
    </w:p>
    <w:p w:rsidR="00635FEE" w:rsidRPr="00177870" w:rsidRDefault="00635FEE" w:rsidP="004F2146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32"/>
          <w:szCs w:val="32"/>
        </w:rPr>
        <w:t xml:space="preserve">                                                                                                 </w:t>
      </w:r>
      <w:r w:rsidRPr="00177870">
        <w:rPr>
          <w:rFonts w:ascii="Times New Roman" w:hAnsi="Times New Roman"/>
          <w:color w:val="1D1B11"/>
          <w:sz w:val="24"/>
        </w:rPr>
        <w:t xml:space="preserve">Принято </w:t>
      </w:r>
    </w:p>
    <w:p w:rsidR="00635FEE" w:rsidRPr="00177870" w:rsidRDefault="00635FEE" w:rsidP="004F2146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                                                                                                                                                                                  на заседании педагогического совета </w:t>
      </w:r>
    </w:p>
    <w:p w:rsidR="00635FEE" w:rsidRPr="00177870" w:rsidRDefault="00635FEE" w:rsidP="004F2146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1D1B11"/>
          <w:sz w:val="24"/>
        </w:rPr>
        <w:t xml:space="preserve">                   Протокол № </w:t>
      </w:r>
      <w:r w:rsidRPr="00930044">
        <w:rPr>
          <w:rFonts w:ascii="Times New Roman" w:hAnsi="Times New Roman"/>
          <w:color w:val="1D1B11"/>
          <w:sz w:val="24"/>
        </w:rPr>
        <w:t>1</w:t>
      </w:r>
      <w:r>
        <w:rPr>
          <w:rFonts w:ascii="Times New Roman" w:hAnsi="Times New Roman"/>
          <w:color w:val="1D1B11"/>
          <w:sz w:val="24"/>
        </w:rPr>
        <w:t xml:space="preserve"> от </w:t>
      </w:r>
      <w:r w:rsidRPr="00930044">
        <w:rPr>
          <w:rFonts w:ascii="Times New Roman" w:hAnsi="Times New Roman"/>
          <w:color w:val="1D1B11"/>
          <w:sz w:val="24"/>
        </w:rPr>
        <w:t>31</w:t>
      </w:r>
      <w:r>
        <w:rPr>
          <w:rFonts w:ascii="Times New Roman" w:hAnsi="Times New Roman"/>
          <w:color w:val="1D1B11"/>
          <w:sz w:val="24"/>
        </w:rPr>
        <w:t>.08.201</w:t>
      </w:r>
      <w:r w:rsidR="004F2146">
        <w:rPr>
          <w:rFonts w:ascii="Times New Roman" w:hAnsi="Times New Roman"/>
          <w:color w:val="1D1B11"/>
          <w:sz w:val="24"/>
        </w:rPr>
        <w:t>9</w:t>
      </w:r>
      <w:r w:rsidRPr="00177870">
        <w:rPr>
          <w:rFonts w:ascii="Times New Roman" w:hAnsi="Times New Roman"/>
          <w:color w:val="1D1B11"/>
          <w:sz w:val="24"/>
        </w:rPr>
        <w:t>г.</w:t>
      </w:r>
    </w:p>
    <w:p w:rsidR="00635FEE" w:rsidRPr="00177870" w:rsidRDefault="00635FEE" w:rsidP="00635FEE">
      <w:pPr>
        <w:ind w:right="68"/>
        <w:jc w:val="center"/>
        <w:rPr>
          <w:rFonts w:ascii="Times New Roman" w:hAnsi="Times New Roman"/>
          <w:color w:val="1D1B11"/>
          <w:sz w:val="32"/>
          <w:szCs w:val="32"/>
        </w:rPr>
      </w:pPr>
    </w:p>
    <w:p w:rsidR="00635FEE" w:rsidRPr="00177870" w:rsidRDefault="00635FEE" w:rsidP="00635FEE">
      <w:pPr>
        <w:ind w:right="68"/>
        <w:jc w:val="center"/>
        <w:rPr>
          <w:rFonts w:ascii="Times New Roman" w:hAnsi="Times New Roman"/>
          <w:color w:val="1D1B11"/>
          <w:sz w:val="28"/>
          <w:szCs w:val="28"/>
        </w:rPr>
      </w:pPr>
      <w:r w:rsidRPr="00177870">
        <w:rPr>
          <w:rFonts w:ascii="Times New Roman" w:hAnsi="Times New Roman"/>
          <w:color w:val="1D1B11"/>
          <w:sz w:val="28"/>
          <w:szCs w:val="28"/>
        </w:rPr>
        <w:t xml:space="preserve">            </w:t>
      </w:r>
    </w:p>
    <w:p w:rsidR="00635FEE" w:rsidRDefault="00635FEE" w:rsidP="00635FEE">
      <w:pPr>
        <w:ind w:right="68"/>
        <w:rPr>
          <w:rFonts w:ascii="Times New Roman" w:hAnsi="Times New Roman"/>
          <w:color w:val="1D1B11"/>
          <w:sz w:val="28"/>
          <w:szCs w:val="28"/>
        </w:rPr>
      </w:pPr>
      <w:r w:rsidRPr="00177870">
        <w:rPr>
          <w:rFonts w:ascii="Times New Roman" w:hAnsi="Times New Roman"/>
          <w:color w:val="1D1B11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color w:val="1D1B11"/>
          <w:sz w:val="28"/>
          <w:szCs w:val="28"/>
        </w:rPr>
        <w:t xml:space="preserve">                           </w:t>
      </w:r>
    </w:p>
    <w:p w:rsidR="004F2146" w:rsidRDefault="004F2146" w:rsidP="00635FEE">
      <w:pPr>
        <w:ind w:right="68"/>
        <w:rPr>
          <w:rFonts w:ascii="Times New Roman" w:hAnsi="Times New Roman"/>
          <w:color w:val="1D1B11"/>
          <w:sz w:val="28"/>
          <w:szCs w:val="28"/>
        </w:rPr>
      </w:pPr>
    </w:p>
    <w:p w:rsidR="00635FEE" w:rsidRPr="004F2146" w:rsidRDefault="00635FEE" w:rsidP="00635FEE">
      <w:pPr>
        <w:ind w:right="68"/>
        <w:jc w:val="center"/>
        <w:rPr>
          <w:rFonts w:ascii="Times New Roman" w:hAnsi="Times New Roman"/>
          <w:color w:val="1D1B11"/>
          <w:sz w:val="28"/>
          <w:szCs w:val="28"/>
        </w:rPr>
      </w:pPr>
      <w:r>
        <w:rPr>
          <w:rFonts w:ascii="Times New Roman" w:hAnsi="Times New Roman"/>
          <w:color w:val="1D1B11"/>
          <w:sz w:val="28"/>
          <w:szCs w:val="28"/>
        </w:rPr>
        <w:t>201</w:t>
      </w:r>
      <w:r w:rsidR="004F2146">
        <w:rPr>
          <w:rFonts w:ascii="Times New Roman" w:hAnsi="Times New Roman"/>
          <w:color w:val="1D1B11"/>
          <w:sz w:val="28"/>
          <w:szCs w:val="28"/>
        </w:rPr>
        <w:t>9 – 2020</w:t>
      </w:r>
      <w:r w:rsidRPr="00177870">
        <w:rPr>
          <w:rFonts w:ascii="Times New Roman" w:hAnsi="Times New Roman"/>
          <w:color w:val="1D1B11"/>
          <w:sz w:val="28"/>
          <w:szCs w:val="28"/>
        </w:rPr>
        <w:t xml:space="preserve"> учебный год</w:t>
      </w:r>
    </w:p>
    <w:p w:rsidR="00551324" w:rsidRPr="00551324" w:rsidRDefault="00551324" w:rsidP="005513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Рабочая программа по предмету «Литературное чтение (родное)»</w:t>
      </w:r>
    </w:p>
    <w:p w:rsidR="00551324" w:rsidRPr="00551324" w:rsidRDefault="00551324" w:rsidP="00551324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41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numPr>
          <w:ilvl w:val="0"/>
          <w:numId w:val="1"/>
        </w:numPr>
        <w:tabs>
          <w:tab w:val="left" w:pos="5740"/>
        </w:tabs>
        <w:spacing w:after="0" w:line="240" w:lineRule="auto"/>
        <w:ind w:left="5740" w:hanging="35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551324" w:rsidRPr="00551324" w:rsidRDefault="00551324" w:rsidP="00551324">
      <w:pPr>
        <w:spacing w:after="0" w:line="353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Рабочая программа по литературному чтению (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родн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>.) разработана для 1-4 классов на основе следующих документов и материалов:</w:t>
      </w:r>
    </w:p>
    <w:p w:rsidR="00551324" w:rsidRPr="00551324" w:rsidRDefault="00551324" w:rsidP="00551324">
      <w:pPr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Учебный план МБОУ «ООШ №6»</w:t>
      </w:r>
    </w:p>
    <w:p w:rsidR="00551324" w:rsidRPr="00551324" w:rsidRDefault="00551324" w:rsidP="00551324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51324" w:rsidRDefault="00551324" w:rsidP="00551324">
      <w:pPr>
        <w:numPr>
          <w:ilvl w:val="0"/>
          <w:numId w:val="2"/>
        </w:numPr>
        <w:tabs>
          <w:tab w:val="left" w:pos="720"/>
        </w:tabs>
        <w:spacing w:after="0" w:line="271" w:lineRule="auto"/>
        <w:ind w:left="720" w:hanging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«Санитарно-эпидемиологические требования к условиям и организации обучения в общеобразовательных учреждениях», СанПиН 2.4.2.2821-10 утвержденных Главным санитарным врачом Российской Федерации от 29 декабря 2010 г. N 189 г., зарегистрированных в Минюсте РФ 3.03.2011 № 19993.</w:t>
      </w:r>
    </w:p>
    <w:p w:rsidR="00460858" w:rsidRDefault="00460858" w:rsidP="0046085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60858" w:rsidRPr="00551324" w:rsidRDefault="00460858" w:rsidP="00460858">
      <w:pPr>
        <w:tabs>
          <w:tab w:val="left" w:pos="720"/>
        </w:tabs>
        <w:spacing w:after="0" w:line="271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36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numPr>
          <w:ilvl w:val="0"/>
          <w:numId w:val="3"/>
        </w:numPr>
        <w:tabs>
          <w:tab w:val="left" w:pos="3780"/>
        </w:tabs>
        <w:spacing w:after="0" w:line="365" w:lineRule="exact"/>
        <w:ind w:left="3780" w:hanging="232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Общая характеристика учебного предмета </w:t>
      </w:r>
    </w:p>
    <w:p w:rsidR="00551324" w:rsidRPr="00551324" w:rsidRDefault="00551324" w:rsidP="00E531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Ни школу, ни общество в настоящее время не удовлетворяет уровень владения детьми навыками чтения. В качестве причин называют, в том числе, легкий доступ к иным источникам информации, отвлекающим от процесса чтения. «Облегченное» получение информации в этом случае, как правило, не требует активизации мыслительных процессов, выработки аналитических и критических навыков осмысления полученной информации. Развить указанные навыки и умения возможно лишь, овладев читательскими навыками. Причем особую роль играет коллективное осмысление прочитанного, на что, в конечном итоге, и нацелены уроки внеклассного чтения. Основное стремление учителя в ходе таких уроков сводится к созданию системы работы по целенаправленной читательской деятельности школьников. Именно инновационный подход к данной проблеме может помочь ее решению. На наш взгляд, данную систему работы вполне возможно формировать на основе технологии коллективной 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мыследеятельности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>. Под данной технологией мы понимаем динамичную систему, обеспечивающую непрерывное, дозированное управление учителем взаимодействием обучаемых, с целью развития у них определенного ряда навыков и умений (компетенций), в данном случае, читательских.</w:t>
      </w:r>
    </w:p>
    <w:p w:rsidR="00551324" w:rsidRPr="00551324" w:rsidRDefault="00551324" w:rsidP="00551324">
      <w:pPr>
        <w:spacing w:after="0" w:line="2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73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Уроки родной литературы нацелены на развитие </w:t>
      </w:r>
      <w:proofErr w:type="gramStart"/>
      <w:r w:rsidRPr="00551324">
        <w:rPr>
          <w:rFonts w:ascii="Times New Roman" w:eastAsia="Times New Roman" w:hAnsi="Times New Roman" w:cs="Times New Roman"/>
          <w:sz w:val="24"/>
          <w:szCs w:val="24"/>
        </w:rPr>
        <w:t>способностей</w:t>
      </w:r>
      <w:proofErr w:type="gramEnd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учащихся приобретать новые знания с помощью произведений художественной литературы, нравственный потенциал которых очень высок, а также на формирование умения извлекать пользу из жизненного опыта других людей, различных ситуаций. Чтобы привить детям любовь к чтению, необходимо вывести обучение за рамки формальной обстановки урока преодолеть ролевые отношения «учитель – ученик». Полюбить книгу ребенок сможет только в процессе свободного чтения, когда книга ему интересна, а само чтение не вызывает стресса и он уверен, что его не накажут низкой отметкой, если он</w:t>
      </w: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  <w:sectPr w:rsidR="00551324" w:rsidRPr="00551324">
          <w:pgSz w:w="16840" w:h="11906" w:orient="landscape"/>
          <w:pgMar w:top="705" w:right="1138" w:bottom="804" w:left="1140" w:header="0" w:footer="0" w:gutter="0"/>
          <w:cols w:space="720" w:equalWidth="0">
            <w:col w:w="14560"/>
          </w:cols>
        </w:sectPr>
      </w:pPr>
    </w:p>
    <w:p w:rsidR="00551324" w:rsidRPr="00551324" w:rsidRDefault="00551324" w:rsidP="00551324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lastRenderedPageBreak/>
        <w:t>прочитает медленнее, чем другие или выскажет не «то» мнение о прочитанном. Ребенок полюбит чтение, если оно сопровождается собственным сочинительством, рисунками и свободным рассуждением, коллективным осмыслением – все это способствует развитию любознательности и способности к оригинальному мышлению.</w:t>
      </w:r>
    </w:p>
    <w:p w:rsidR="00551324" w:rsidRPr="00551324" w:rsidRDefault="00551324" w:rsidP="00551324">
      <w:pPr>
        <w:spacing w:after="0" w:line="1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систему работы на основе технологии коллективной 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мыследеятельности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способствующей воспитанию младшего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школьника как сознательного читателя, проявляющего интерес к чтению, владеющего навыками глубокого чтения и аналитическими способностями, способами самостоятельной работы с читаемым текстом.</w:t>
      </w:r>
    </w:p>
    <w:p w:rsidR="00551324" w:rsidRPr="00551324" w:rsidRDefault="00551324" w:rsidP="00551324">
      <w:pPr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  <w:sectPr w:rsidR="00551324" w:rsidRPr="00551324">
          <w:pgSz w:w="16840" w:h="11906" w:orient="landscape"/>
          <w:pgMar w:top="712" w:right="1138" w:bottom="732" w:left="1140" w:header="0" w:footer="0" w:gutter="0"/>
          <w:cols w:space="720" w:equalWidth="0">
            <w:col w:w="14560"/>
          </w:cols>
        </w:sectPr>
      </w:pPr>
    </w:p>
    <w:p w:rsidR="00551324" w:rsidRPr="00551324" w:rsidRDefault="00551324" w:rsidP="00551324">
      <w:pPr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tabs>
          <w:tab w:val="left" w:pos="1860"/>
          <w:tab w:val="left" w:pos="298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Введение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ab/>
        <w:t>приемов,</w:t>
      </w:r>
      <w:r w:rsidRPr="00551324">
        <w:rPr>
          <w:rFonts w:ascii="Times New Roman" w:hAnsi="Times New Roman" w:cs="Times New Roman"/>
          <w:sz w:val="24"/>
          <w:szCs w:val="24"/>
        </w:rPr>
        <w:tab/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способствующих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sz w:val="24"/>
          <w:szCs w:val="24"/>
        </w:rPr>
        <w:br w:type="column"/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sz w:val="24"/>
          <w:szCs w:val="24"/>
        </w:rPr>
        <w:br w:type="column"/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коллективно-мыслительной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sz w:val="24"/>
          <w:szCs w:val="24"/>
        </w:rPr>
        <w:br w:type="column"/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sz w:val="24"/>
          <w:szCs w:val="24"/>
        </w:rPr>
        <w:br w:type="column"/>
      </w:r>
    </w:p>
    <w:p w:rsidR="00551324" w:rsidRPr="00551324" w:rsidRDefault="00551324" w:rsidP="00551324">
      <w:pPr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учащихся,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sz w:val="24"/>
          <w:szCs w:val="24"/>
        </w:rPr>
        <w:br w:type="column"/>
      </w:r>
    </w:p>
    <w:p w:rsidR="00551324" w:rsidRPr="00551324" w:rsidRDefault="00551324" w:rsidP="00551324">
      <w:pPr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460858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способствующих</w:t>
      </w:r>
    </w:p>
    <w:p w:rsidR="00551324" w:rsidRPr="00551324" w:rsidRDefault="00551324" w:rsidP="00551324">
      <w:pPr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  <w:sectPr w:rsidR="00551324" w:rsidRPr="00551324">
          <w:type w:val="continuous"/>
          <w:pgSz w:w="16840" w:h="11906" w:orient="landscape"/>
          <w:pgMar w:top="712" w:right="1138" w:bottom="732" w:left="1140" w:header="0" w:footer="0" w:gutter="0"/>
          <w:cols w:num="6" w:space="720" w:equalWidth="0">
            <w:col w:w="4760" w:space="200"/>
            <w:col w:w="1580" w:space="180"/>
            <w:col w:w="2880" w:space="180"/>
            <w:col w:w="1380" w:space="200"/>
            <w:col w:w="1040" w:space="400"/>
            <w:col w:w="1760"/>
          </w:cols>
        </w:sect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lastRenderedPageBreak/>
        <w:t>возрастанию мотивации чтения;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  <w:sectPr w:rsidR="00551324" w:rsidRPr="00551324">
          <w:type w:val="continuous"/>
          <w:pgSz w:w="16840" w:h="11906" w:orient="landscape"/>
          <w:pgMar w:top="712" w:right="1138" w:bottom="732" w:left="1140" w:header="0" w:footer="0" w:gutter="0"/>
          <w:cols w:space="720" w:equalWidth="0">
            <w:col w:w="14560"/>
          </w:cols>
        </w:sectPr>
      </w:pPr>
    </w:p>
    <w:p w:rsidR="00551324" w:rsidRPr="00551324" w:rsidRDefault="00551324" w:rsidP="00551324">
      <w:pPr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Формирование читательского кругозора и приобретение опыта самостоятельной читательской деятельности.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77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Развитие художественно-творческих и познавательных способностей, обогащение нравственного опыта, формирование этических представлений; развитие нравственных чувств, уважение к культуре народов многонациональной России и других стран. Формирование читательской компетентности – совершенствование техники чтения, аналитических способностей учащихся при отборе текстов для чтения.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-410845</wp:posOffset>
            </wp:positionV>
            <wp:extent cx="140335" cy="1873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1905</wp:posOffset>
            </wp:positionV>
            <wp:extent cx="140335" cy="1873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6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Совершенствование навыков чтения: сознательности, правильности, беглости, выразительности, а также аналитических способностей.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9525</wp:posOffset>
            </wp:positionV>
            <wp:extent cx="140335" cy="1873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Обучение алгоритмам основных учебных действий по анализу и интерпретации художественных произведений.</w:t>
      </w:r>
    </w:p>
    <w:p w:rsidR="00551324" w:rsidRPr="00551324" w:rsidRDefault="00551324" w:rsidP="00551324">
      <w:pPr>
        <w:spacing w:after="0" w:line="36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E531CD">
      <w:pPr>
        <w:numPr>
          <w:ilvl w:val="0"/>
          <w:numId w:val="4"/>
        </w:numPr>
        <w:tabs>
          <w:tab w:val="left" w:pos="5740"/>
        </w:tabs>
        <w:spacing w:after="0" w:line="240" w:lineRule="auto"/>
        <w:ind w:left="5740" w:hanging="35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551324" w:rsidRPr="00551324" w:rsidRDefault="00551324" w:rsidP="00E531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E531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Программа составлена для учащихся </w:t>
      </w:r>
      <w:r w:rsidR="00E531C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классов и нацелена на общее развитие учащихся, развитие познавательных способностей, эмоционально-волевых и нравственных качеств личности ребенка. Занятия с детьми целесообразно проводить один раз в неделю.</w:t>
      </w:r>
    </w:p>
    <w:p w:rsidR="00551324" w:rsidRPr="00551324" w:rsidRDefault="00551324" w:rsidP="00551324">
      <w:pPr>
        <w:spacing w:after="0" w:line="327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numPr>
          <w:ilvl w:val="0"/>
          <w:numId w:val="5"/>
        </w:numPr>
        <w:tabs>
          <w:tab w:val="left" w:pos="2760"/>
        </w:tabs>
        <w:spacing w:after="0" w:line="240" w:lineRule="auto"/>
        <w:ind w:left="2760" w:hanging="24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Описание ценностных ориентиров содержания учебного предмета </w:t>
      </w:r>
    </w:p>
    <w:p w:rsidR="00551324" w:rsidRPr="00551324" w:rsidRDefault="00551324" w:rsidP="00551324">
      <w:pPr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7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Программа нацелена на раскрытие всего спектра литературы для детей в ее идейно-тематическом, 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видо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>-жанровом, эстетическом многообразии. Подобраны литературные произведения, соответствующие возрастным особенностям детей, способные заинтересовать их, побудить к организации собственной творческой деятельности на основе прочитанного материала. Особенность учеников начальной школы – это быстрая утомляемость, поэтому программа включает разные виды деятельности (игровые, творческие, исследовательские), многообразные формы и методы работы.</w:t>
      </w:r>
    </w:p>
    <w:p w:rsidR="00551324" w:rsidRPr="00551324" w:rsidRDefault="00551324" w:rsidP="00551324">
      <w:pPr>
        <w:spacing w:after="0" w:line="12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  <w:sectPr w:rsidR="00551324" w:rsidRPr="00551324">
          <w:type w:val="continuous"/>
          <w:pgSz w:w="16840" w:h="11906" w:orient="landscape"/>
          <w:pgMar w:top="712" w:right="1138" w:bottom="732" w:left="1140" w:header="0" w:footer="0" w:gutter="0"/>
          <w:cols w:space="720" w:equalWidth="0">
            <w:col w:w="14560"/>
          </w:cols>
        </w:sectPr>
      </w:pPr>
    </w:p>
    <w:p w:rsidR="00551324" w:rsidRPr="00551324" w:rsidRDefault="00551324" w:rsidP="00551324">
      <w:pPr>
        <w:spacing w:after="0" w:line="11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Этапы работы по программе: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26035</wp:posOffset>
            </wp:positionV>
            <wp:extent cx="140335" cy="1873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Подготовительный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Самостоятельное чтение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Проектировочный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29210</wp:posOffset>
            </wp:positionV>
            <wp:extent cx="140335" cy="18732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Исполнительский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Итоговый</w:t>
      </w:r>
    </w:p>
    <w:p w:rsidR="00551324" w:rsidRPr="00551324" w:rsidRDefault="00551324" w:rsidP="00551324">
      <w:pPr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Ожидаемые результаты реализуемой программы: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24765</wp:posOffset>
            </wp:positionV>
            <wp:extent cx="140335" cy="1873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3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расширения кругозора чтения;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обогащение знаний о литературе;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29210</wp:posOffset>
            </wp:positionV>
            <wp:extent cx="140335" cy="1873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развитие аналитических способностей, воображения, фантазии;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приобщение к библиотеке,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29210</wp:posOffset>
            </wp:positionV>
            <wp:extent cx="140335" cy="1873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оптимальное повышение техники чтения;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умение работать с текстом, книгой;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460858" w:rsidRDefault="00551324" w:rsidP="00460858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заинтересованность и участие родителей в развитии познавательных способностей своих детей.</w:t>
      </w:r>
    </w:p>
    <w:p w:rsidR="00FD02D2" w:rsidRPr="00460858" w:rsidRDefault="00FD02D2" w:rsidP="00460858">
      <w:pPr>
        <w:tabs>
          <w:tab w:val="left" w:pos="108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1324" w:rsidRPr="00FD02D2" w:rsidRDefault="00551324" w:rsidP="00551324">
      <w:pPr>
        <w:tabs>
          <w:tab w:val="left" w:pos="108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учебного предмета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0"/>
        <w:gridCol w:w="5520"/>
        <w:gridCol w:w="5740"/>
        <w:gridCol w:w="30"/>
      </w:tblGrid>
      <w:tr w:rsidR="00551324" w:rsidRPr="00551324" w:rsidTr="00551324">
        <w:trPr>
          <w:trHeight w:val="23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Обучающийся научится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Обучающийся получит возможность научиться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(базовый уровень)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(повышенный уровень)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 w:line="21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УУД</w:t>
            </w: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оценивать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поступки людей,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Принимать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 осваивать социальную роль обучающегося.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жизненные ситуации с точки зрения  общепринятых норм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Уважительно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относиться к иному мнению,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 и культуре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ценностей; оценивать конкретные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поступки  как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хорош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народов, терпимо относиться к людям иной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7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национальной принадлежности.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5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 плохие;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0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Ориентация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понимание причин успеха в учебной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2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эмоционально «проживать»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выражать свои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</w:t>
            </w:r>
            <w:proofErr w:type="spellEnd"/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в том числе на самоанализ и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8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7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самоконтрольрезультата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, на анализ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5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понимать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эмоции других людей,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соответствия результатов требованиям конкретной задачи.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4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сочувствовать, сопереживать;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Оценивать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жизненные ситуации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(поступки людей)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 точки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высказывать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сво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отношение к героям прочитанных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</w:t>
            </w:r>
            <w:proofErr w:type="spellEnd"/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 общепринятых норм и ценностей: в предложенных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ведений, к их поступкам.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 отмечать конкретные поступки, которые можно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8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оценить как хорошие или плохие.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4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Называть и объяснять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чувства и ощущения от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созерцаемых произведений искусства.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 УУД</w:t>
            </w: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Определять  и формировать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 деятельности  на уроке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Определять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формулировать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на уроке с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 учителя;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проговаривать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действий на уроке;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Способность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7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находить средства и способы е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61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высказывать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сво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предположение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(версию) на  о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0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Проговаривать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действий на уроке.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2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снове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с иллюстрацией учебника;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4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Учитывать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выделенные учителем ориентиры действия в новом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8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работать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предложенному учителем плану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7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 материале в сотрудничестве с учителем.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5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Планировать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свои действия в соответствии с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поставленной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задачей и условиями е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реализации, в том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числево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внутреннем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УУД</w:t>
            </w: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ориентироваться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  учебнике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(на  развороте,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оглавлени</w:t>
            </w:r>
            <w:proofErr w:type="spellEnd"/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Добывать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знания: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находить ответы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вопросы,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и,  в условных обозначениях);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 учебник, свой жизненный опыт и информацию,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находить ответы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 в тексте,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иллюстрациях;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полученную на уроке. 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Пользоваться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памятками (даны в конце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7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учебника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Перерабатывать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полученную информацию: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5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делать выводы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 результате совместной работы класса и учит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0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сравнивать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группировать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их образы.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Строить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2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еля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рассуждения в форме связи простых суждений об объекте, его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91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3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строении, свойствах и связях.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</w:t>
            </w:r>
          </w:p>
        </w:tc>
        <w:tc>
          <w:tcPr>
            <w:tcW w:w="5520" w:type="dxa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оформлять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свои мысли в устной и письменной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формлять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свою мысль в рисунках,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доступных для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уровне предложения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или  небольшого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текста);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изготовления изделиях.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слушать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понимать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других;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Излагать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сво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мнение и аргументировать свою точку зрения и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7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оценку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событий.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Допускать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возможность существования у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5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выразительно читать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пересказывать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0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различных точек зрения, в том числе не совпадающих с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2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договариваться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 одноклассниками совместно с учителем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его собственной, и ориентироваться на позицию партн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ра в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91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 правилах поведения и общения и следовать им;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73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общении и взаимодействии.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5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работать в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51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1324" w:rsidRPr="00460858" w:rsidRDefault="00551324" w:rsidP="00460858">
      <w:pPr>
        <w:tabs>
          <w:tab w:val="left" w:pos="428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1324" w:rsidRDefault="00551324" w:rsidP="00551324">
      <w:pPr>
        <w:tabs>
          <w:tab w:val="left" w:pos="428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51324" w:rsidRPr="00551324" w:rsidRDefault="00551324" w:rsidP="00551324">
      <w:pPr>
        <w:tabs>
          <w:tab w:val="left" w:pos="428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551324" w:rsidRPr="00551324" w:rsidRDefault="00551324" w:rsidP="00551324">
      <w:pPr>
        <w:spacing w:after="0" w:line="41" w:lineRule="exact"/>
        <w:rPr>
          <w:rFonts w:ascii="Times New Roman" w:hAnsi="Times New Roman" w:cs="Times New Roman"/>
          <w:sz w:val="20"/>
          <w:szCs w:val="20"/>
        </w:rPr>
      </w:pPr>
    </w:p>
    <w:p w:rsidR="00551324" w:rsidRPr="00551324" w:rsidRDefault="00551324" w:rsidP="0055132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рекомендации:</w:t>
      </w:r>
    </w:p>
    <w:p w:rsidR="00551324" w:rsidRPr="00551324" w:rsidRDefault="00551324" w:rsidP="00551324">
      <w:pPr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551324" w:rsidRPr="00551324" w:rsidRDefault="00551324" w:rsidP="00460858">
      <w:pPr>
        <w:spacing w:after="0" w:line="270" w:lineRule="auto"/>
        <w:ind w:left="120" w:right="120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Программа составлена с учетом технологии коллективной 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мыследеятельности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на уроках по внеклассному чтению и нацелена на развитие литературоведческих и языковых навыков учащихся младших классов, развитие коммуникативных навыков, интеллекта, эмоциональной отзывчивости, эстетических потребностей и способностей.</w:t>
      </w:r>
    </w:p>
    <w:p w:rsidR="00551324" w:rsidRPr="00551324" w:rsidRDefault="00551324" w:rsidP="00460858">
      <w:pPr>
        <w:spacing w:after="0" w:line="19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551324" w:rsidRPr="00551324" w:rsidRDefault="00551324" w:rsidP="00460858">
      <w:pPr>
        <w:spacing w:after="0" w:line="271" w:lineRule="auto"/>
        <w:ind w:left="120" w:right="120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Основная задача - организация динамичной системы работы учителя и учащихся по формированию читательской личности учащихся, испытывающей потребность в чтении, как в источнике дальнейшего саморазвития. Реализация программы предполагает следующие этапы технологической деятельности: исследование, проектирование, исполнение.</w:t>
      </w:r>
    </w:p>
    <w:p w:rsidR="00551324" w:rsidRPr="00551324" w:rsidRDefault="00551324" w:rsidP="00460858">
      <w:pPr>
        <w:spacing w:after="0" w:line="18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551324" w:rsidRPr="00551324" w:rsidRDefault="00551324" w:rsidP="00460858">
      <w:pPr>
        <w:numPr>
          <w:ilvl w:val="0"/>
          <w:numId w:val="6"/>
        </w:numPr>
        <w:tabs>
          <w:tab w:val="left" w:pos="432"/>
        </w:tabs>
        <w:spacing w:after="0" w:line="265" w:lineRule="auto"/>
        <w:ind w:left="120" w:right="120" w:firstLine="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процессе 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исследования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происходит диагностика уровня развития деятельности, коллектива и личности. Диагностируются следующие параметры:</w:t>
      </w:r>
    </w:p>
    <w:p w:rsidR="00551324" w:rsidRPr="00551324" w:rsidRDefault="00551324" w:rsidP="00460858">
      <w:pPr>
        <w:spacing w:after="0" w:line="2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1324" w:rsidRPr="00551324" w:rsidRDefault="00551324" w:rsidP="00460858">
      <w:pPr>
        <w:spacing w:after="0" w:line="270" w:lineRule="auto"/>
        <w:ind w:left="120" w:righ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Уровень деятельности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При изучении деятельности группы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(класса),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личности диагностируются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(путем наблюдения либо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анкетирования, тестирования) цели деятельности, содержание, средства, методы, рефлексия. Результат педагогического воздействия на развитие личности, коллектива изучается специально, направленно, путем различных методов.</w:t>
      </w:r>
    </w:p>
    <w:p w:rsidR="00551324" w:rsidRPr="00551324" w:rsidRDefault="00551324" w:rsidP="00460858">
      <w:pPr>
        <w:spacing w:after="0" w:line="1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1324" w:rsidRPr="00551324" w:rsidRDefault="00551324" w:rsidP="00460858">
      <w:pPr>
        <w:spacing w:after="0" w:line="266" w:lineRule="auto"/>
        <w:ind w:left="120" w:righ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диагностике коллектива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исследуется его структура, типы связей, выполнение норм (законов), общественных отношений, правил межличностных отношений (психологическая совместимость).</w:t>
      </w:r>
    </w:p>
    <w:p w:rsidR="00551324" w:rsidRPr="00635FEE" w:rsidRDefault="00551324" w:rsidP="004608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02D2" w:rsidRPr="00635FEE" w:rsidRDefault="00FD02D2" w:rsidP="004608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2D2" w:rsidRPr="00FD02D2" w:rsidRDefault="00FD02D2" w:rsidP="00460858">
      <w:pPr>
        <w:numPr>
          <w:ilvl w:val="0"/>
          <w:numId w:val="7"/>
        </w:numPr>
        <w:tabs>
          <w:tab w:val="left" w:pos="970"/>
        </w:tabs>
        <w:spacing w:after="0" w:line="240" w:lineRule="auto"/>
        <w:ind w:firstLine="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ходе исследования 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личности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 диагностируется степень сформированности ее структуры: направленности, сознания, характера, чувства, темперамента. Определяется ее энергетический потенциал. Рассматриваются также ее начальные читательские компетенции.</w:t>
      </w:r>
    </w:p>
    <w:p w:rsidR="00FD02D2" w:rsidRPr="00FD02D2" w:rsidRDefault="00FD02D2" w:rsidP="0046085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46085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Этап 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проектирования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, разрабатывается с учетом первоначальной диагностики и предполагает выполнение следующего алгоритма исследовательского этапа технологии коллективной </w:t>
      </w:r>
      <w:proofErr w:type="spellStart"/>
      <w:proofErr w:type="gramStart"/>
      <w:r w:rsidRPr="00FD02D2">
        <w:rPr>
          <w:rFonts w:ascii="Times New Roman" w:eastAsia="Times New Roman" w:hAnsi="Times New Roman" w:cs="Times New Roman"/>
          <w:sz w:val="24"/>
          <w:szCs w:val="24"/>
        </w:rPr>
        <w:t>мыследеятельности</w:t>
      </w:r>
      <w:proofErr w:type="spellEnd"/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</w:p>
    <w:p w:rsidR="00FD02D2" w:rsidRPr="00FD02D2" w:rsidRDefault="00FD02D2" w:rsidP="0046085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460858">
      <w:pPr>
        <w:spacing w:after="0" w:line="240" w:lineRule="auto"/>
        <w:ind w:left="540" w:right="1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а) постановка цели исследования (что конкретно в данном случае исследуется в деятельности, коллективе, личности); б) выявление противоречий в процессе развития деятельности, коллектива, личности, затруднения, ошибки управления; в) систематизация противоречий и выделение главных потребностей познания и развитие рефлексивных способностей; г)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lastRenderedPageBreak/>
        <w:t>перевод противоречий в проблему (осознание причин противоречий и установление путей их исправления); д) рефлексия исследовательского такта.</w:t>
      </w: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>Для реализации данного алгоритма используются. Например, следующие виды деятельности:</w:t>
      </w: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4608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подготовительном этапе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учащиеся знакомятся со списком книг,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рекомендованных для чтения,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выясняют,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что из списка имеется в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домашней библиотеке, составляют индивидуальный план порядка чтения книг. Определяется дата посещения городской библиотеки, где выясняется, какие книги можно будет взять там. Также представляют составленный план чтения в классе друг другу для того, чтобы можно было обменяться книгами по мере их прочтения. Некоторые произведения ребята с помощью родителей находят на библиотечных сайтах Интернета.</w:t>
      </w:r>
    </w:p>
    <w:p w:rsidR="00FD02D2" w:rsidRPr="00FD02D2" w:rsidRDefault="00FD02D2" w:rsidP="00460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E531CD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Этап самостоятельного чтения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предполагает общение читателя с художественным текстом,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ведение диалога с автором через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составление вопросов по прочитанной книге. Рефлексия на данном этапе проявляется в уровне вопросов, сформированных после прочтения книги. Учитель подводит итоги наблюдений.</w:t>
      </w:r>
    </w:p>
    <w:p w:rsidR="00FD02D2" w:rsidRPr="00FD02D2" w:rsidRDefault="00FD02D2" w:rsidP="00E531CD">
      <w:pPr>
        <w:spacing w:after="0" w:line="240" w:lineRule="auto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Проектировочный этап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самое важное звено программы,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строится с учетом алгоритма,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в основе которого:</w:t>
      </w: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>а) постановка цели проектирования (на основе результата исследования</w:t>
      </w:r>
      <w:proofErr w:type="gramStart"/>
      <w:r w:rsidRPr="00FD02D2">
        <w:rPr>
          <w:rFonts w:ascii="Times New Roman" w:eastAsia="Times New Roman" w:hAnsi="Times New Roman" w:cs="Times New Roman"/>
          <w:sz w:val="24"/>
          <w:szCs w:val="24"/>
        </w:rPr>
        <w:t>);б</w:t>
      </w:r>
      <w:proofErr w:type="gramEnd"/>
      <w:r w:rsidRPr="00FD02D2">
        <w:rPr>
          <w:rFonts w:ascii="Times New Roman" w:eastAsia="Times New Roman" w:hAnsi="Times New Roman" w:cs="Times New Roman"/>
          <w:sz w:val="24"/>
          <w:szCs w:val="24"/>
        </w:rPr>
        <w:t>) проектирование предметного содержания обучения;</w:t>
      </w:r>
      <w:r w:rsidR="004608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в) проектирование творческих групп (с учетом общественных, межличностных отношений); г) проектирование проблемной ситуации; д) рефлексия проектировочного такта.</w:t>
      </w: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E531CD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>Данный этап, по сути, предполагает разработку системы уроков по внеклассному чтению, в ходе которых происходит постановка проблемы (формулировка темы урока), организация творческих групп, дискуссия (или иные формы обсуждения), рефлексия проектировочного акта. Основными достоинствами данного подхода являются: развитие коммуникационных навыков учащихся.</w:t>
      </w:r>
      <w:r w:rsidR="004608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Их аналитических способностей, развитие интереса к чтению, расширение круга чтения и кругозора.</w:t>
      </w:r>
    </w:p>
    <w:p w:rsidR="00FD02D2" w:rsidRPr="00FD02D2" w:rsidRDefault="00FD02D2" w:rsidP="00FD02D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Исполнительский этап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предполагает реализацию задуманного и включает,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например,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обмен впечатлениями по прочитанному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произведению с одноклассниками на уроках (5-7 минут), вывешивание учениками собственных обоснованных рекомендации для чтения той или иной книги и т.д. Дискуссия между группами учащихся, в зависимости от впечатлений от прочитанной книги, оценки героев, главной мысли произведения и т.п. Один раз в месяц на уроке-рефлексии возможно проведение праздников читательских удовольствий. Он</w:t>
      </w:r>
    </w:p>
    <w:p w:rsidR="00FD02D2" w:rsidRPr="00FD02D2" w:rsidRDefault="00FD02D2" w:rsidP="00FD02D2">
      <w:pPr>
        <w:spacing w:line="240" w:lineRule="auto"/>
        <w:rPr>
          <w:rFonts w:ascii="Times New Roman" w:hAnsi="Times New Roman" w:cs="Times New Roman"/>
        </w:rPr>
        <w:sectPr w:rsidR="00FD02D2" w:rsidRPr="00FD02D2" w:rsidSect="00FD02D2">
          <w:pgSz w:w="16840" w:h="11906" w:orient="landscape"/>
          <w:pgMar w:top="712" w:right="1138" w:bottom="1843" w:left="1140" w:header="0" w:footer="0" w:gutter="0"/>
          <w:cols w:space="720" w:equalWidth="0">
            <w:col w:w="14560"/>
          </w:cols>
        </w:sectPr>
      </w:pPr>
    </w:p>
    <w:p w:rsidR="00FD02D2" w:rsidRPr="00FD02D2" w:rsidRDefault="00FD02D2" w:rsidP="00460858">
      <w:pPr>
        <w:spacing w:line="240" w:lineRule="auto"/>
        <w:ind w:left="140" w:right="180"/>
        <w:jc w:val="both"/>
        <w:rPr>
          <w:rFonts w:ascii="Times New Roman" w:hAnsi="Times New Roman" w:cs="Times New Roman"/>
          <w:sz w:val="20"/>
          <w:szCs w:val="20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lastRenderedPageBreak/>
        <w:t>предполагает следующие виды деятельности: зачитывание отрывков из прочитанных книг, выставка прочитанных книг и иллюстраций, драматизация, викторина и др.</w:t>
      </w:r>
    </w:p>
    <w:p w:rsidR="00FD02D2" w:rsidRPr="00FD02D2" w:rsidRDefault="00FD02D2" w:rsidP="00460858">
      <w:pPr>
        <w:spacing w:after="0" w:line="240" w:lineRule="auto"/>
        <w:ind w:left="140" w:right="180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>Роль учителя на данном этапе предполагает ввод учащихся в проблемную ситуацию: постановку проблемы, коллективное обсуждение целей, способов их достижения. Самым важным компонентом деятельности является актуализация противоречий, определение внутренних целей, реальных способов деятельности. Результатом должны являться активизация деятельности в группах, повышение уровня речемыслительной деятельности учащихся.На этом этапе учитель определяет для себя ряд проблем, возникших в процессе работы.</w:t>
      </w:r>
    </w:p>
    <w:p w:rsidR="00FD02D2" w:rsidRPr="00FD02D2" w:rsidRDefault="00FD02D2" w:rsidP="004608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D02D2" w:rsidRPr="00460858" w:rsidRDefault="00FD02D2" w:rsidP="00460858">
      <w:pPr>
        <w:spacing w:after="0" w:line="240" w:lineRule="auto"/>
        <w:ind w:left="140" w:right="180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Итоговый этап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является одновременно и заключительным,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и мотивирующим на дальнейшую деятельность.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Он предполагает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огромную подготовительную работу и может иметь разные формы выражения. Наиболее приемлемыми являются читательская конференция или презентация достижений читателя на совместном с учащимися родительском собрании. При подготовке этих мероприятий учащиеся могут организовываться в творческие группы, каждая из которых выбирает, что будет представлять и как. Возможные варианты: подготовка</w:t>
      </w:r>
      <w:r w:rsidR="00460858">
        <w:rPr>
          <w:rFonts w:ascii="Times New Roman" w:hAnsi="Times New Roman" w:cs="Times New Roman"/>
          <w:sz w:val="20"/>
          <w:szCs w:val="20"/>
        </w:rPr>
        <w:t xml:space="preserve"> и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проведение литературного ринга, художественное оформление (выставки книг, иллюстраций к произведениям и др.), подготовка драматизации отрывка из произведения по выбору, творческая работа (отзыв, сочинение по произведениям, литературный журнал, презентация). Итоговый этап предполагает приглашение гостей - библиотекаря, администрации школы, родителей, учащихся и учителей из других классов. Необходимо продумать награждение лучших читателей (или групп) в виде дипломов, грамот, благодарностей.</w:t>
      </w:r>
    </w:p>
    <w:p w:rsidR="00460858" w:rsidRDefault="00460858" w:rsidP="004608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2D2" w:rsidRP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858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планирование, 2 класс</w:t>
      </w:r>
    </w:p>
    <w:p w:rsidR="00FD02D2" w:rsidRPr="00FD02D2" w:rsidRDefault="00FD02D2" w:rsidP="00460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840"/>
        <w:gridCol w:w="1140"/>
        <w:gridCol w:w="7355"/>
        <w:gridCol w:w="992"/>
        <w:gridCol w:w="1134"/>
      </w:tblGrid>
      <w:tr w:rsidR="0025756F" w:rsidRPr="00551324" w:rsidTr="00E531CD">
        <w:trPr>
          <w:trHeight w:val="454"/>
        </w:trPr>
        <w:tc>
          <w:tcPr>
            <w:tcW w:w="56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класс</w:t>
            </w:r>
          </w:p>
        </w:tc>
        <w:tc>
          <w:tcPr>
            <w:tcW w:w="2126" w:type="dxa"/>
            <w:gridSpan w:val="2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25756F" w:rsidRPr="00551324" w:rsidTr="00E531CD">
        <w:trPr>
          <w:trHeight w:val="167"/>
        </w:trPr>
        <w:tc>
          <w:tcPr>
            <w:tcW w:w="56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План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</w:t>
            </w:r>
          </w:p>
        </w:tc>
      </w:tr>
      <w:tr w:rsidR="0025756F" w:rsidRPr="00551324" w:rsidTr="00E531CD">
        <w:trPr>
          <w:trHeight w:val="379"/>
        </w:trPr>
        <w:tc>
          <w:tcPr>
            <w:tcW w:w="56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4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ind w:left="164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7355" w:type="dxa"/>
            <w:vAlign w:val="bottom"/>
          </w:tcPr>
          <w:p w:rsidR="0025756F" w:rsidRPr="00FD02D2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деятельности обучающихся</w:t>
            </w:r>
          </w:p>
        </w:tc>
        <w:tc>
          <w:tcPr>
            <w:tcW w:w="992" w:type="dxa"/>
          </w:tcPr>
          <w:p w:rsidR="0025756F" w:rsidRPr="00FD02D2" w:rsidRDefault="0025756F" w:rsidP="0046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FD02D2" w:rsidRDefault="0025756F" w:rsidP="0046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17"/>
        </w:trPr>
        <w:tc>
          <w:tcPr>
            <w:tcW w:w="560" w:type="dxa"/>
            <w:vAlign w:val="bottom"/>
          </w:tcPr>
          <w:p w:rsidR="0025756F" w:rsidRPr="00551324" w:rsidRDefault="0025756F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56F" w:rsidRPr="00551324" w:rsidRDefault="0025756F" w:rsidP="00E53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E53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158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74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за прелесть эти сказки!»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информацией по прочитанным сказкам. Викторина, конкурс иллюстраций.</w:t>
            </w:r>
          </w:p>
        </w:tc>
        <w:tc>
          <w:tcPr>
            <w:tcW w:w="992" w:type="dxa"/>
          </w:tcPr>
          <w:p w:rsidR="0025756F" w:rsidRDefault="00667358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5756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25756F" w:rsidRPr="00551324" w:rsidRDefault="00667358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5756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17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сказкам Шарля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Приобщение к библиотеке,</w:t>
            </w: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19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Перро.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Оптимальное повышение техники чтения;</w:t>
            </w: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74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“Моя книжная полка”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выставку книг семейной библиотеки. Рисование обложки любимой</w:t>
            </w:r>
          </w:p>
        </w:tc>
        <w:tc>
          <w:tcPr>
            <w:tcW w:w="992" w:type="dxa"/>
          </w:tcPr>
          <w:p w:rsidR="0025756F" w:rsidRDefault="00667358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25756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25756F" w:rsidRPr="00551324" w:rsidRDefault="00667358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25756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17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книги. Участвовать в организации классного обменного фонда.</w:t>
            </w: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74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 каждой басне есть намек,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Производить аналитический обзор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басен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прочитанных учащимися вне школьной программы.</w:t>
            </w:r>
          </w:p>
        </w:tc>
        <w:tc>
          <w:tcPr>
            <w:tcW w:w="992" w:type="dxa"/>
          </w:tcPr>
          <w:p w:rsidR="0025756F" w:rsidRDefault="00667358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5756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  <w:p w:rsidR="0025756F" w:rsidRPr="00551324" w:rsidRDefault="00667358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5756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17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добрым молодцам урок!» Басни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викторине по басням И.А. Крылова.</w:t>
            </w:r>
          </w:p>
        </w:tc>
        <w:tc>
          <w:tcPr>
            <w:tcW w:w="992" w:type="dxa"/>
          </w:tcPr>
          <w:p w:rsidR="0025756F" w:rsidRPr="00551324" w:rsidRDefault="00667358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25756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17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И.А. Крылова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74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« Путешествие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Лукоморье» по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Драматизация отрывков из произведений, игры, конкурсы, просмотр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видео-фрагментов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5756F" w:rsidRDefault="00667358" w:rsidP="0046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25756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  <w:p w:rsidR="0025756F" w:rsidRDefault="00667358" w:rsidP="0046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  <w:p w:rsidR="0025756F" w:rsidRPr="00551324" w:rsidRDefault="0025756F" w:rsidP="00667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6735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19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сказкам А.С. Пушкина.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75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«Что? Где? Когда?» по сказкам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информацией по прочитанным сказкам. Литературная игра.</w:t>
            </w:r>
          </w:p>
        </w:tc>
        <w:tc>
          <w:tcPr>
            <w:tcW w:w="992" w:type="dxa"/>
          </w:tcPr>
          <w:p w:rsidR="0025756F" w:rsidRDefault="00667358" w:rsidP="00460858">
            <w:pPr>
              <w:spacing w:after="0" w:line="240" w:lineRule="auto"/>
              <w:ind w:left="-709" w:firstLine="8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25756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  <w:p w:rsidR="0025756F" w:rsidRPr="00551324" w:rsidRDefault="0025756F" w:rsidP="00667358">
            <w:pPr>
              <w:spacing w:after="0" w:line="240" w:lineRule="auto"/>
              <w:ind w:left="-709" w:firstLine="8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6735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-709" w:firstLine="8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17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Андерсена.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Обогащение знаний о литературе;</w:t>
            </w: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74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«В гости в библиотеку!»,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журналов для младших школьников: «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Познайка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», «А почему?», «Кл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па»,</w:t>
            </w:r>
          </w:p>
        </w:tc>
        <w:tc>
          <w:tcPr>
            <w:tcW w:w="992" w:type="dxa"/>
          </w:tcPr>
          <w:p w:rsidR="0025756F" w:rsidRPr="00551324" w:rsidRDefault="00667358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5756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19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 с библиотекарем.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Мурзилка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Вес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лые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картинки», «Миша», «Колобок» и т.д.</w:t>
            </w: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163"/>
        </w:trPr>
        <w:tc>
          <w:tcPr>
            <w:tcW w:w="56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А.К. 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Вестли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 «Папа, мама,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конференция, фотовыставка «Моя семья».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73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бабушка, восемь детей 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Развитие аналитических способностей, воображения, фантазии;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грузовик»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Милн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 «Вини Пух и все – все 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Чтение по ролям, дискуссия по героям. Информация о переводной </w:t>
            </w:r>
            <w:r w:rsidRPr="0025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673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673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все»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(А.Толстой «Буратино», Дж. 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 «Чиполино»).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Клуб «Перышко». Маршак,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детских поэтов. Чтение любимых стихотворений. «Поиск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25756F" w:rsidRPr="0025756F" w:rsidRDefault="0025756F" w:rsidP="00667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73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Чуковский и др.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рифмы» (пробуем сочинять стихи).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«И в шутку, и всерьез». Рассказы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Конкурс знатоков. Конкурс стенных газет, посвященных творчеству Носова, конкурс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Н. Носова.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писем любимому герою.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«Тот самый 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Карлсон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» (по книге 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Пересказ понравившихся эпизодов, чтение и обсуждение эпизодов, выставка рисунков.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Линдгрен "Три повести о Малыше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других произведения А. 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Лингренд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Карлсоне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Б.С. Житков «Рассказы 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Чтение и пересказ понравившихся эпизодов и произведений, беседа, обсуждение.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животных». Знакомство с книгой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Выставка рисунков.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О.Ф. 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Кургузова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 xml:space="preserve"> «По следам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Обогащение знаний о литературе;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Почемучки»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551324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«Берегите книги!»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Беседа в библиотеке о бережном отношении к книге, учимся «лечить» книжки, конкурс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на лучшую закладку.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В.В. Чаплина «Питомцы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Литературная «</w:t>
            </w:r>
            <w:proofErr w:type="spellStart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Зоо</w:t>
            </w:r>
            <w:proofErr w:type="spellEnd"/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-экскурсия». Обсуждение прочитанного. Рассказы ребят о лесных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зоопарка»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животных и насекомых по прочитанному материалу (по собственным наблюдениям).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«Как приходит лето красное, ясно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Литературно-музыкальный утренник на материале русского фольклора, выставка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25756F" w:rsidRPr="0025756F" w:rsidRDefault="00667358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5756F" w:rsidRPr="0025756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25756F">
        <w:trPr>
          <w:trHeight w:val="1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светит солнце ясное!»: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6F" w:rsidRPr="00551324" w:rsidRDefault="0025756F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иллюстраций по прочитанным произведениям.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6F" w:rsidRPr="0025756F" w:rsidRDefault="0025756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6F" w:rsidRPr="00551324" w:rsidTr="00E531CD">
        <w:trPr>
          <w:trHeight w:val="379"/>
        </w:trPr>
        <w:tc>
          <w:tcPr>
            <w:tcW w:w="4400" w:type="dxa"/>
            <w:gridSpan w:val="2"/>
            <w:vAlign w:val="bottom"/>
          </w:tcPr>
          <w:p w:rsidR="0025756F" w:rsidRPr="00551324" w:rsidRDefault="0025756F" w:rsidP="00E531CD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40" w:type="dxa"/>
            <w:vAlign w:val="bottom"/>
          </w:tcPr>
          <w:p w:rsidR="0025756F" w:rsidRPr="00551324" w:rsidRDefault="0025756F" w:rsidP="00E531CD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355" w:type="dxa"/>
            <w:vAlign w:val="bottom"/>
          </w:tcPr>
          <w:p w:rsidR="0025756F" w:rsidRPr="00551324" w:rsidRDefault="0025756F" w:rsidP="00E53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56F" w:rsidRPr="00551324" w:rsidRDefault="0025756F" w:rsidP="00E53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56F" w:rsidRPr="00551324" w:rsidRDefault="0025756F" w:rsidP="00E53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1324" w:rsidRPr="00FD02D2" w:rsidRDefault="00551324" w:rsidP="00FD02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51324" w:rsidRPr="00FD02D2" w:rsidSect="0055132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1A49"/>
    <w:multiLevelType w:val="hybridMultilevel"/>
    <w:tmpl w:val="58C639E0"/>
    <w:lvl w:ilvl="0" w:tplc="93F83656">
      <w:start w:val="4"/>
      <w:numFmt w:val="decimal"/>
      <w:lvlText w:val="%1."/>
      <w:lvlJc w:val="left"/>
    </w:lvl>
    <w:lvl w:ilvl="1" w:tplc="077EC382">
      <w:numFmt w:val="decimal"/>
      <w:lvlText w:val=""/>
      <w:lvlJc w:val="left"/>
    </w:lvl>
    <w:lvl w:ilvl="2" w:tplc="065A143A">
      <w:numFmt w:val="decimal"/>
      <w:lvlText w:val=""/>
      <w:lvlJc w:val="left"/>
    </w:lvl>
    <w:lvl w:ilvl="3" w:tplc="722A3174">
      <w:numFmt w:val="decimal"/>
      <w:lvlText w:val=""/>
      <w:lvlJc w:val="left"/>
    </w:lvl>
    <w:lvl w:ilvl="4" w:tplc="78EA1356">
      <w:numFmt w:val="decimal"/>
      <w:lvlText w:val=""/>
      <w:lvlJc w:val="left"/>
    </w:lvl>
    <w:lvl w:ilvl="5" w:tplc="4D947776">
      <w:numFmt w:val="decimal"/>
      <w:lvlText w:val=""/>
      <w:lvlJc w:val="left"/>
    </w:lvl>
    <w:lvl w:ilvl="6" w:tplc="7C041568">
      <w:numFmt w:val="decimal"/>
      <w:lvlText w:val=""/>
      <w:lvlJc w:val="left"/>
    </w:lvl>
    <w:lvl w:ilvl="7" w:tplc="A7260A56">
      <w:numFmt w:val="decimal"/>
      <w:lvlText w:val=""/>
      <w:lvlJc w:val="left"/>
    </w:lvl>
    <w:lvl w:ilvl="8" w:tplc="D4823C10">
      <w:numFmt w:val="decimal"/>
      <w:lvlText w:val=""/>
      <w:lvlJc w:val="left"/>
    </w:lvl>
  </w:abstractNum>
  <w:abstractNum w:abstractNumId="1" w15:restartNumberingAfterBreak="0">
    <w:nsid w:val="00003A9E"/>
    <w:multiLevelType w:val="hybridMultilevel"/>
    <w:tmpl w:val="47CCAA14"/>
    <w:lvl w:ilvl="0" w:tplc="506A5846">
      <w:start w:val="1"/>
      <w:numFmt w:val="bullet"/>
      <w:lvlText w:val="В"/>
      <w:lvlJc w:val="left"/>
    </w:lvl>
    <w:lvl w:ilvl="1" w:tplc="0D0864E8">
      <w:numFmt w:val="decimal"/>
      <w:lvlText w:val=""/>
      <w:lvlJc w:val="left"/>
    </w:lvl>
    <w:lvl w:ilvl="2" w:tplc="9FCC04B0">
      <w:numFmt w:val="decimal"/>
      <w:lvlText w:val=""/>
      <w:lvlJc w:val="left"/>
    </w:lvl>
    <w:lvl w:ilvl="3" w:tplc="295630CA">
      <w:numFmt w:val="decimal"/>
      <w:lvlText w:val=""/>
      <w:lvlJc w:val="left"/>
    </w:lvl>
    <w:lvl w:ilvl="4" w:tplc="3968DCC8">
      <w:numFmt w:val="decimal"/>
      <w:lvlText w:val=""/>
      <w:lvlJc w:val="left"/>
    </w:lvl>
    <w:lvl w:ilvl="5" w:tplc="9E92AE36">
      <w:numFmt w:val="decimal"/>
      <w:lvlText w:val=""/>
      <w:lvlJc w:val="left"/>
    </w:lvl>
    <w:lvl w:ilvl="6" w:tplc="F808F596">
      <w:numFmt w:val="decimal"/>
      <w:lvlText w:val=""/>
      <w:lvlJc w:val="left"/>
    </w:lvl>
    <w:lvl w:ilvl="7" w:tplc="24705DC8">
      <w:numFmt w:val="decimal"/>
      <w:lvlText w:val=""/>
      <w:lvlJc w:val="left"/>
    </w:lvl>
    <w:lvl w:ilvl="8" w:tplc="21901B4A">
      <w:numFmt w:val="decimal"/>
      <w:lvlText w:val=""/>
      <w:lvlJc w:val="left"/>
    </w:lvl>
  </w:abstractNum>
  <w:abstractNum w:abstractNumId="2" w15:restartNumberingAfterBreak="0">
    <w:nsid w:val="00003E12"/>
    <w:multiLevelType w:val="hybridMultilevel"/>
    <w:tmpl w:val="60505D84"/>
    <w:lvl w:ilvl="0" w:tplc="E7E624C8">
      <w:start w:val="3"/>
      <w:numFmt w:val="decimal"/>
      <w:lvlText w:val="%1."/>
      <w:lvlJc w:val="left"/>
    </w:lvl>
    <w:lvl w:ilvl="1" w:tplc="560A2B88">
      <w:numFmt w:val="decimal"/>
      <w:lvlText w:val=""/>
      <w:lvlJc w:val="left"/>
    </w:lvl>
    <w:lvl w:ilvl="2" w:tplc="8AFC5766">
      <w:numFmt w:val="decimal"/>
      <w:lvlText w:val=""/>
      <w:lvlJc w:val="left"/>
    </w:lvl>
    <w:lvl w:ilvl="3" w:tplc="804A08AE">
      <w:numFmt w:val="decimal"/>
      <w:lvlText w:val=""/>
      <w:lvlJc w:val="left"/>
    </w:lvl>
    <w:lvl w:ilvl="4" w:tplc="4AE0C2FC">
      <w:numFmt w:val="decimal"/>
      <w:lvlText w:val=""/>
      <w:lvlJc w:val="left"/>
    </w:lvl>
    <w:lvl w:ilvl="5" w:tplc="D9DA1B1A">
      <w:numFmt w:val="decimal"/>
      <w:lvlText w:val=""/>
      <w:lvlJc w:val="left"/>
    </w:lvl>
    <w:lvl w:ilvl="6" w:tplc="07466A9C">
      <w:numFmt w:val="decimal"/>
      <w:lvlText w:val=""/>
      <w:lvlJc w:val="left"/>
    </w:lvl>
    <w:lvl w:ilvl="7" w:tplc="6FF476A6">
      <w:numFmt w:val="decimal"/>
      <w:lvlText w:val=""/>
      <w:lvlJc w:val="left"/>
    </w:lvl>
    <w:lvl w:ilvl="8" w:tplc="38C43366">
      <w:numFmt w:val="decimal"/>
      <w:lvlText w:val=""/>
      <w:lvlJc w:val="left"/>
    </w:lvl>
  </w:abstractNum>
  <w:abstractNum w:abstractNumId="3" w15:restartNumberingAfterBreak="0">
    <w:nsid w:val="00005878"/>
    <w:multiLevelType w:val="hybridMultilevel"/>
    <w:tmpl w:val="28BCF722"/>
    <w:lvl w:ilvl="0" w:tplc="769CCDC0">
      <w:start w:val="1"/>
      <w:numFmt w:val="decimal"/>
      <w:lvlText w:val="%1."/>
      <w:lvlJc w:val="left"/>
    </w:lvl>
    <w:lvl w:ilvl="1" w:tplc="E84C60AE">
      <w:numFmt w:val="decimal"/>
      <w:lvlText w:val=""/>
      <w:lvlJc w:val="left"/>
    </w:lvl>
    <w:lvl w:ilvl="2" w:tplc="90C8D7B6">
      <w:numFmt w:val="decimal"/>
      <w:lvlText w:val=""/>
      <w:lvlJc w:val="left"/>
    </w:lvl>
    <w:lvl w:ilvl="3" w:tplc="1FC29D80">
      <w:numFmt w:val="decimal"/>
      <w:lvlText w:val=""/>
      <w:lvlJc w:val="left"/>
    </w:lvl>
    <w:lvl w:ilvl="4" w:tplc="B988170A">
      <w:numFmt w:val="decimal"/>
      <w:lvlText w:val=""/>
      <w:lvlJc w:val="left"/>
    </w:lvl>
    <w:lvl w:ilvl="5" w:tplc="19622E54">
      <w:numFmt w:val="decimal"/>
      <w:lvlText w:val=""/>
      <w:lvlJc w:val="left"/>
    </w:lvl>
    <w:lvl w:ilvl="6" w:tplc="B47451C0">
      <w:numFmt w:val="decimal"/>
      <w:lvlText w:val=""/>
      <w:lvlJc w:val="left"/>
    </w:lvl>
    <w:lvl w:ilvl="7" w:tplc="C4267EE4">
      <w:numFmt w:val="decimal"/>
      <w:lvlText w:val=""/>
      <w:lvlJc w:val="left"/>
    </w:lvl>
    <w:lvl w:ilvl="8" w:tplc="62C201C0">
      <w:numFmt w:val="decimal"/>
      <w:lvlText w:val=""/>
      <w:lvlJc w:val="left"/>
    </w:lvl>
  </w:abstractNum>
  <w:abstractNum w:abstractNumId="4" w15:restartNumberingAfterBreak="0">
    <w:nsid w:val="00005CFD"/>
    <w:multiLevelType w:val="hybridMultilevel"/>
    <w:tmpl w:val="53D68A8A"/>
    <w:lvl w:ilvl="0" w:tplc="30E8A3E0">
      <w:start w:val="2"/>
      <w:numFmt w:val="decimal"/>
      <w:lvlText w:val="%1."/>
      <w:lvlJc w:val="left"/>
    </w:lvl>
    <w:lvl w:ilvl="1" w:tplc="62D2A8BE">
      <w:numFmt w:val="decimal"/>
      <w:lvlText w:val=""/>
      <w:lvlJc w:val="left"/>
    </w:lvl>
    <w:lvl w:ilvl="2" w:tplc="FB20ADFC">
      <w:numFmt w:val="decimal"/>
      <w:lvlText w:val=""/>
      <w:lvlJc w:val="left"/>
    </w:lvl>
    <w:lvl w:ilvl="3" w:tplc="4DEA898C">
      <w:numFmt w:val="decimal"/>
      <w:lvlText w:val=""/>
      <w:lvlJc w:val="left"/>
    </w:lvl>
    <w:lvl w:ilvl="4" w:tplc="2C2C2342">
      <w:numFmt w:val="decimal"/>
      <w:lvlText w:val=""/>
      <w:lvlJc w:val="left"/>
    </w:lvl>
    <w:lvl w:ilvl="5" w:tplc="DE867142">
      <w:numFmt w:val="decimal"/>
      <w:lvlText w:val=""/>
      <w:lvlJc w:val="left"/>
    </w:lvl>
    <w:lvl w:ilvl="6" w:tplc="89A290D8">
      <w:numFmt w:val="decimal"/>
      <w:lvlText w:val=""/>
      <w:lvlJc w:val="left"/>
    </w:lvl>
    <w:lvl w:ilvl="7" w:tplc="2A2A1590">
      <w:numFmt w:val="decimal"/>
      <w:lvlText w:val=""/>
      <w:lvlJc w:val="left"/>
    </w:lvl>
    <w:lvl w:ilvl="8" w:tplc="AC6AE936">
      <w:numFmt w:val="decimal"/>
      <w:lvlText w:val=""/>
      <w:lvlJc w:val="left"/>
    </w:lvl>
  </w:abstractNum>
  <w:abstractNum w:abstractNumId="5" w15:restartNumberingAfterBreak="0">
    <w:nsid w:val="00005F49"/>
    <w:multiLevelType w:val="hybridMultilevel"/>
    <w:tmpl w:val="8A58DED0"/>
    <w:lvl w:ilvl="0" w:tplc="5596B8A2">
      <w:start w:val="1"/>
      <w:numFmt w:val="bullet"/>
      <w:lvlText w:val="и"/>
      <w:lvlJc w:val="left"/>
    </w:lvl>
    <w:lvl w:ilvl="1" w:tplc="ADC26038">
      <w:start w:val="7"/>
      <w:numFmt w:val="decimal"/>
      <w:lvlText w:val="%2."/>
      <w:lvlJc w:val="left"/>
    </w:lvl>
    <w:lvl w:ilvl="2" w:tplc="9C308C3C">
      <w:numFmt w:val="decimal"/>
      <w:lvlText w:val=""/>
      <w:lvlJc w:val="left"/>
    </w:lvl>
    <w:lvl w:ilvl="3" w:tplc="45845C28">
      <w:numFmt w:val="decimal"/>
      <w:lvlText w:val=""/>
      <w:lvlJc w:val="left"/>
    </w:lvl>
    <w:lvl w:ilvl="4" w:tplc="C6CC0EEE">
      <w:numFmt w:val="decimal"/>
      <w:lvlText w:val=""/>
      <w:lvlJc w:val="left"/>
    </w:lvl>
    <w:lvl w:ilvl="5" w:tplc="43A8DEA0">
      <w:numFmt w:val="decimal"/>
      <w:lvlText w:val=""/>
      <w:lvlJc w:val="left"/>
    </w:lvl>
    <w:lvl w:ilvl="6" w:tplc="399465DE">
      <w:numFmt w:val="decimal"/>
      <w:lvlText w:val=""/>
      <w:lvlJc w:val="left"/>
    </w:lvl>
    <w:lvl w:ilvl="7" w:tplc="67106FEA">
      <w:numFmt w:val="decimal"/>
      <w:lvlText w:val=""/>
      <w:lvlJc w:val="left"/>
    </w:lvl>
    <w:lvl w:ilvl="8" w:tplc="C99E5534">
      <w:numFmt w:val="decimal"/>
      <w:lvlText w:val=""/>
      <w:lvlJc w:val="left"/>
    </w:lvl>
  </w:abstractNum>
  <w:abstractNum w:abstractNumId="6" w15:restartNumberingAfterBreak="0">
    <w:nsid w:val="00006B36"/>
    <w:multiLevelType w:val="hybridMultilevel"/>
    <w:tmpl w:val="74D0ACFA"/>
    <w:lvl w:ilvl="0" w:tplc="8A0ED228">
      <w:start w:val="1"/>
      <w:numFmt w:val="decimal"/>
      <w:lvlText w:val="%1."/>
      <w:lvlJc w:val="left"/>
    </w:lvl>
    <w:lvl w:ilvl="1" w:tplc="FBCC8688">
      <w:numFmt w:val="decimal"/>
      <w:lvlText w:val=""/>
      <w:lvlJc w:val="left"/>
    </w:lvl>
    <w:lvl w:ilvl="2" w:tplc="B61AB20E">
      <w:numFmt w:val="decimal"/>
      <w:lvlText w:val=""/>
      <w:lvlJc w:val="left"/>
    </w:lvl>
    <w:lvl w:ilvl="3" w:tplc="3AF887B2">
      <w:numFmt w:val="decimal"/>
      <w:lvlText w:val=""/>
      <w:lvlJc w:val="left"/>
    </w:lvl>
    <w:lvl w:ilvl="4" w:tplc="3A60C3EE">
      <w:numFmt w:val="decimal"/>
      <w:lvlText w:val=""/>
      <w:lvlJc w:val="left"/>
    </w:lvl>
    <w:lvl w:ilvl="5" w:tplc="2624897E">
      <w:numFmt w:val="decimal"/>
      <w:lvlText w:val=""/>
      <w:lvlJc w:val="left"/>
    </w:lvl>
    <w:lvl w:ilvl="6" w:tplc="4824DEA8">
      <w:numFmt w:val="decimal"/>
      <w:lvlText w:val=""/>
      <w:lvlJc w:val="left"/>
    </w:lvl>
    <w:lvl w:ilvl="7" w:tplc="5BE859F4">
      <w:numFmt w:val="decimal"/>
      <w:lvlText w:val=""/>
      <w:lvlJc w:val="left"/>
    </w:lvl>
    <w:lvl w:ilvl="8" w:tplc="4C1897BA">
      <w:numFmt w:val="decimal"/>
      <w:lvlText w:val=""/>
      <w:lvlJc w:val="left"/>
    </w:lvl>
  </w:abstractNum>
  <w:abstractNum w:abstractNumId="7" w15:restartNumberingAfterBreak="0">
    <w:nsid w:val="0000797D"/>
    <w:multiLevelType w:val="hybridMultilevel"/>
    <w:tmpl w:val="595C9D20"/>
    <w:lvl w:ilvl="0" w:tplc="65AA9228">
      <w:start w:val="1"/>
      <w:numFmt w:val="bullet"/>
      <w:lvlText w:val="В"/>
      <w:lvlJc w:val="left"/>
    </w:lvl>
    <w:lvl w:ilvl="1" w:tplc="A1DA9F88">
      <w:numFmt w:val="decimal"/>
      <w:lvlText w:val=""/>
      <w:lvlJc w:val="left"/>
    </w:lvl>
    <w:lvl w:ilvl="2" w:tplc="B12EA930">
      <w:numFmt w:val="decimal"/>
      <w:lvlText w:val=""/>
      <w:lvlJc w:val="left"/>
    </w:lvl>
    <w:lvl w:ilvl="3" w:tplc="0BD8982A">
      <w:numFmt w:val="decimal"/>
      <w:lvlText w:val=""/>
      <w:lvlJc w:val="left"/>
    </w:lvl>
    <w:lvl w:ilvl="4" w:tplc="245432CC">
      <w:numFmt w:val="decimal"/>
      <w:lvlText w:val=""/>
      <w:lvlJc w:val="left"/>
    </w:lvl>
    <w:lvl w:ilvl="5" w:tplc="307205C8">
      <w:numFmt w:val="decimal"/>
      <w:lvlText w:val=""/>
      <w:lvlJc w:val="left"/>
    </w:lvl>
    <w:lvl w:ilvl="6" w:tplc="3C3EA7F8">
      <w:numFmt w:val="decimal"/>
      <w:lvlText w:val=""/>
      <w:lvlJc w:val="left"/>
    </w:lvl>
    <w:lvl w:ilvl="7" w:tplc="46D26AF4">
      <w:numFmt w:val="decimal"/>
      <w:lvlText w:val=""/>
      <w:lvlJc w:val="left"/>
    </w:lvl>
    <w:lvl w:ilvl="8" w:tplc="AC68C574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51324"/>
    <w:rsid w:val="001E1764"/>
    <w:rsid w:val="0025756F"/>
    <w:rsid w:val="00460858"/>
    <w:rsid w:val="004F2146"/>
    <w:rsid w:val="00551324"/>
    <w:rsid w:val="00585B29"/>
    <w:rsid w:val="00635FEE"/>
    <w:rsid w:val="00667358"/>
    <w:rsid w:val="0079322E"/>
    <w:rsid w:val="00C73C83"/>
    <w:rsid w:val="00E531CD"/>
    <w:rsid w:val="00FD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E90AB-C0DD-4BDD-A592-70B34388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5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7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73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7CBAF-177E-4809-A345-98479C5F1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2907</Words>
  <Characters>16572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Re-re</dc:creator>
  <cp:keywords/>
  <dc:description/>
  <cp:lastModifiedBy>Айдар</cp:lastModifiedBy>
  <cp:revision>7</cp:revision>
  <cp:lastPrinted>2019-09-04T20:10:00Z</cp:lastPrinted>
  <dcterms:created xsi:type="dcterms:W3CDTF">2018-09-04T16:55:00Z</dcterms:created>
  <dcterms:modified xsi:type="dcterms:W3CDTF">2019-09-04T20:10:00Z</dcterms:modified>
</cp:coreProperties>
</file>